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elvetica Neue" w:cs="Helvetica Neue" w:eastAsia="Helvetica Neue" w:hAnsi="Helvetica Neue"/>
          <w:b w:val="1"/>
          <w:color w:val="00448b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48b"/>
          <w:sz w:val="28"/>
          <w:szCs w:val="28"/>
        </w:rPr>
        <w:drawing>
          <wp:inline distB="114300" distT="114300" distL="114300" distR="114300">
            <wp:extent cx="3662744" cy="10525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62744" cy="1052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  <w:color w:val="00448b"/>
          <w:sz w:val="34"/>
          <w:szCs w:val="3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Helvetica Neue" w:cs="Helvetica Neue" w:eastAsia="Helvetica Neue" w:hAnsi="Helvetica Neue"/>
          <w:b w:val="1"/>
          <w:color w:val="00ac9f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ac9f"/>
          <w:sz w:val="28"/>
          <w:szCs w:val="28"/>
          <w:rtl w:val="0"/>
        </w:rPr>
        <w:t xml:space="preserve">LEARNING ABOUT THE LOCAL WORKFORCE</w:t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666666"/>
          <w:sz w:val="24"/>
          <w:szCs w:val="24"/>
          <w:rtl w:val="0"/>
        </w:rPr>
        <w:t xml:space="preserve">ACTIVITY STEPS: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You will need a computer or tablet to complete this activity.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Go to 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4"/>
            <w:szCs w:val="24"/>
            <w:u w:val="single"/>
            <w:rtl w:val="0"/>
          </w:rPr>
          <w:t xml:space="preserve">https://www.workforcewindsoressex.com/weexplore/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Select one of the jobs in the blue bubbles. The jobs in the blue bubbles jobs are current jobs that are in demand in Windsor-Essex.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Write down in point form below, the different information that you have learned about the job (ie: salary, wage, technical, and transferable skills needed, etc.)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When completed, research additional skills and information on other websites about the job and write them down below:</w:t>
      </w:r>
    </w:p>
    <w:p w:rsidR="00000000" w:rsidDel="00000000" w:rsidP="00000000" w:rsidRDefault="00000000" w:rsidRPr="00000000" w14:paraId="0000000A">
      <w:pPr>
        <w:ind w:left="720" w:firstLine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In-demand job in Windsor-Essex: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workforcewindsoressex.com/weexplor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