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244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65237" cy="8581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237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75pt,8.775981pt" to="537.000014pt,8.775981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3055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Experiential Learning</w:t>
      </w:r>
    </w:p>
    <w:p>
      <w:pPr>
        <w:pStyle w:val="Heading1"/>
        <w:spacing w:before="63"/>
        <w:ind w:left="100"/>
      </w:pPr>
      <w:r>
        <w:rPr>
          <w:color w:val="00AB9E"/>
        </w:rPr>
        <w:t>What is experiential learning?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Experiential learning is the process of learning through</w:t>
      </w:r>
      <w:r>
        <w:rPr>
          <w:spacing w:val="7"/>
          <w:sz w:val="24"/>
        </w:rPr>
        <w:t> </w:t>
      </w:r>
      <w:r>
        <w:rPr>
          <w:sz w:val="24"/>
        </w:rPr>
        <w:t>experience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375pt;margin-top:8.104983pt;width:234pt;height:282pt;mso-position-horizontal-relative:page;mso-position-vertical-relative:paragraph;z-index:104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7" w:lineRule="auto" w:before="105"/>
                    <w:ind w:left="8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B9E"/>
                      <w:sz w:val="24"/>
                    </w:rPr>
                    <w:t>Why should I participate in experiential learning?</w:t>
                  </w:r>
                </w:p>
                <w:p>
                  <w:pPr>
                    <w:pStyle w:val="BodyText"/>
                    <w:spacing w:line="247" w:lineRule="auto" w:before="1"/>
                    <w:ind w:left="89" w:firstLine="0"/>
                  </w:pPr>
                  <w:r>
                    <w:rPr/>
                    <w:t>Participating in experiential learning can help your career in many ways: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before="2"/>
                    <w:ind w:left="810" w:right="0" w:hanging="36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Career research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before="9"/>
                    <w:ind w:left="810" w:right="0" w:hanging="36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Experience for resume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09" w:val="left" w:leader="none"/>
                      <w:tab w:pos="810" w:val="left" w:leader="none"/>
                    </w:tabs>
                    <w:spacing w:before="9"/>
                    <w:ind w:left="810" w:right="0" w:hanging="36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Develop</w:t>
                  </w:r>
                  <w:r>
                    <w:rPr>
                      <w:b/>
                      <w:color w:val="00448B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448B"/>
                      <w:sz w:val="24"/>
                    </w:rPr>
                    <w:t>skills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09" w:val="left" w:leader="none"/>
                      <w:tab w:pos="810" w:val="left" w:leader="none"/>
                    </w:tabs>
                    <w:spacing w:before="9"/>
                    <w:ind w:left="810" w:right="0" w:hanging="36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00448B"/>
                      <w:sz w:val="24"/>
                    </w:rPr>
                    <w:t>Self-discovery- </w:t>
                  </w:r>
                  <w:r>
                    <w:rPr>
                      <w:sz w:val="24"/>
                    </w:rPr>
                    <w:t>some</w:t>
                  </w:r>
                </w:p>
                <w:p>
                  <w:pPr>
                    <w:pStyle w:val="BodyText"/>
                    <w:spacing w:line="247" w:lineRule="auto"/>
                    <w:ind w:left="809" w:right="148" w:firstLine="0"/>
                  </w:pPr>
                  <w:r>
                    <w:rPr/>
                    <w:t>self-knowledge may before clearer and you may learn more about your interests and work preferences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09" w:val="left" w:leader="none"/>
                      <w:tab w:pos="810" w:val="left" w:leader="none"/>
                    </w:tabs>
                    <w:spacing w:line="247" w:lineRule="auto" w:before="3" w:after="0"/>
                    <w:ind w:left="810" w:right="544" w:hanging="360"/>
                    <w:jc w:val="left"/>
                  </w:pPr>
                  <w:r>
                    <w:rPr>
                      <w:b/>
                      <w:color w:val="00448B"/>
                    </w:rPr>
                    <w:t>Networking- </w:t>
                  </w:r>
                  <w:r>
                    <w:rPr/>
                    <w:t>you can make important connections through experiential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learning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spacing w:before="109"/>
        <w:ind w:left="100"/>
      </w:pPr>
      <w:r>
        <w:rPr/>
        <w:pict>
          <v:group style="position:absolute;margin-left:72pt;margin-top:21.955875pt;width:468.75pt;height:154.5pt;mso-position-horizontal-relative:page;mso-position-vertical-relative:paragraph;z-index:1072;mso-wrap-distance-left:0;mso-wrap-distance-right:0" coordorigin="1440,439" coordsize="9375,3090">
            <v:line style="position:absolute" from="1440,447" to="10815,447" stroked="true" strokeweight=".75pt" strokecolor="#000000">
              <v:stroke dashstyle="solid"/>
            </v:line>
            <v:line style="position:absolute" from="1440,3522" to="10815,3522" stroked="true" strokeweight=".75pt" strokecolor="#000000">
              <v:stroke dashstyle="solid"/>
            </v:line>
            <v:line style="position:absolute" from="1448,439" to="1448,3529" stroked="true" strokeweight=".75pt" strokecolor="#000000">
              <v:stroke dashstyle="solid"/>
            </v:line>
            <v:line style="position:absolute" from="10808,439" to="10808,3529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306.375pt;margin-top:-293.419128pt;width:234pt;height:282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spacing w:before="105"/>
                    <w:ind w:left="8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AB9E"/>
                      <w:sz w:val="24"/>
                    </w:rPr>
                    <w:t>What types of opportunities exist?</w:t>
                  </w:r>
                </w:p>
                <w:p>
                  <w:pPr>
                    <w:pStyle w:val="BodyText"/>
                    <w:spacing w:before="6"/>
                    <w:ind w:left="0" w:firstLine="0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0" w:after="0"/>
                    <w:ind w:left="810" w:right="0" w:hanging="360"/>
                    <w:jc w:val="left"/>
                  </w:pPr>
                  <w:r>
                    <w:rPr/>
                    <w:t>Volunteering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>
                      <w:w w:val="105"/>
                    </w:rPr>
                    <w:t>Job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Shadowing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Observing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Taking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Tours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>
                      <w:w w:val="105"/>
                    </w:rPr>
                    <w:t>Co-op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Apprenticeships (and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OYAP)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Taking hands-on classes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>
                      <w:w w:val="105"/>
                    </w:rPr>
                    <w:t>workshops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Internships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9" w:val="left" w:leader="none"/>
                      <w:tab w:pos="810" w:val="left" w:leader="none"/>
                    </w:tabs>
                    <w:spacing w:line="240" w:lineRule="auto" w:before="9" w:after="0"/>
                    <w:ind w:left="810" w:right="0" w:hanging="360"/>
                    <w:jc w:val="left"/>
                  </w:pPr>
                  <w:r>
                    <w:rPr/>
                    <w:t>Informational Interviews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AB9E"/>
        </w:rPr>
        <w:t>Why is this important for my career?</w:t>
      </w:r>
    </w:p>
    <w:p>
      <w:pPr>
        <w:spacing w:after="0"/>
        <w:sectPr>
          <w:type w:val="continuous"/>
          <w:pgSz w:w="12240" w:h="15840"/>
          <w:pgMar w:top="1460" w:bottom="280" w:left="1340" w:right="1320"/>
        </w:sectPr>
      </w:pPr>
    </w:p>
    <w:p>
      <w:pPr>
        <w:spacing w:before="80"/>
        <w:ind w:left="100" w:right="0" w:firstLine="0"/>
        <w:jc w:val="left"/>
        <w:rPr>
          <w:b/>
          <w:sz w:val="24"/>
        </w:rPr>
      </w:pPr>
      <w:r>
        <w:rPr>
          <w:b/>
          <w:color w:val="00AB9E"/>
          <w:sz w:val="24"/>
        </w:rPr>
        <w:t>What local experiential learning opportunities are available to me?</w:t>
      </w:r>
    </w:p>
    <w:p>
      <w:pPr>
        <w:pStyle w:val="BodyText"/>
        <w:spacing w:before="4"/>
        <w:ind w:left="0" w:firstLine="0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0" w:after="0"/>
        <w:ind w:left="820" w:right="511" w:hanging="360"/>
        <w:jc w:val="left"/>
        <w:rPr>
          <w:sz w:val="24"/>
        </w:rPr>
      </w:pPr>
      <w:r>
        <w:rPr>
          <w:b/>
          <w:color w:val="00448B"/>
          <w:sz w:val="24"/>
        </w:rPr>
        <w:t>Research. </w:t>
      </w:r>
      <w:r>
        <w:rPr>
          <w:sz w:val="24"/>
        </w:rPr>
        <w:t>You can research opportunities online. You may need to research specific programs, organizations, or companies and contact</w:t>
      </w:r>
      <w:r>
        <w:rPr>
          <w:spacing w:val="35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0" w:after="0"/>
        <w:ind w:left="820" w:right="177" w:hanging="360"/>
        <w:jc w:val="left"/>
        <w:rPr>
          <w:sz w:val="24"/>
        </w:rPr>
      </w:pPr>
      <w:r>
        <w:rPr>
          <w:b/>
          <w:color w:val="00448B"/>
          <w:sz w:val="24"/>
        </w:rPr>
        <w:t>Connect. </w:t>
      </w:r>
      <w:r>
        <w:rPr>
          <w:sz w:val="24"/>
        </w:rPr>
        <w:t>You will want to connect with these opportunities by contacting the appropriate people through phone calls, in-person visits, or email. Remember to be professional and polite at all times. If you are emailing, be sure you have an appropriate email address.</w:t>
      </w:r>
    </w:p>
    <w:p>
      <w:pPr>
        <w:pStyle w:val="BodyText"/>
        <w:spacing w:before="0"/>
        <w:ind w:left="92" w:firstLine="0"/>
        <w:rPr>
          <w:sz w:val="20"/>
        </w:rPr>
      </w:pPr>
      <w:r>
        <w:rPr>
          <w:sz w:val="20"/>
        </w:rPr>
        <w:pict>
          <v:group style="width:468.75pt;height:197.25pt;mso-position-horizontal-relative:char;mso-position-vertical-relative:line" coordorigin="0,0" coordsize="9375,3945">
            <v:line style="position:absolute" from="0,8" to="9375,8" stroked="true" strokeweight=".75pt" strokecolor="#000000">
              <v:stroke dashstyle="solid"/>
            </v:line>
            <v:line style="position:absolute" from="0,3938" to="9375,3938" stroked="true" strokeweight=".75pt" strokecolor="#000000">
              <v:stroke dashstyle="solid"/>
            </v:line>
            <v:line style="position:absolute" from="8,0" to="8,3945" stroked="true" strokeweight=".75pt" strokecolor="#000000">
              <v:stroke dashstyle="solid"/>
            </v:line>
            <v:line style="position:absolute" from="9368,0" to="9368,3945" stroked="true" strokeweight=".75pt" strokecolor="#000000">
              <v:stroke dashstyle="solid"/>
            </v:line>
          </v:group>
        </w:pict>
      </w:r>
      <w:r>
        <w:rPr>
          <w:sz w:val="20"/>
        </w:rPr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/>
        <w:bCs/>
        <w:color w:val="00448B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"/>
      <w:ind w:left="810" w:hanging="360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"/>
      <w:ind w:left="81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2019-08-08T20:19:11Z</dcterms:created>
  <dcterms:modified xsi:type="dcterms:W3CDTF">2019-08-08T20:19:11Z</dcterms:modified>
</cp:coreProperties>
</file>