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9591" w14:textId="77777777" w:rsidR="00FC1195" w:rsidRDefault="00FC1195" w:rsidP="00D75F33">
      <w:pPr>
        <w:jc w:val="center"/>
        <w:rPr>
          <w:rFonts w:ascii="Chiller" w:hAnsi="Chiller"/>
          <w:color w:val="7030A0"/>
          <w:sz w:val="48"/>
        </w:rPr>
      </w:pPr>
    </w:p>
    <w:p w14:paraId="660A175A" w14:textId="77777777" w:rsidR="000644AF" w:rsidRDefault="000644AF" w:rsidP="00D75F33">
      <w:pPr>
        <w:jc w:val="center"/>
        <w:rPr>
          <w:rFonts w:ascii="Chiller" w:hAnsi="Chiller"/>
          <w:color w:val="7030A0"/>
          <w:sz w:val="48"/>
          <w:szCs w:val="48"/>
        </w:rPr>
      </w:pPr>
      <w:r>
        <w:rPr>
          <w:rFonts w:ascii="Chiller" w:hAnsi="Chiller"/>
          <w:color w:val="7030A0"/>
          <w:sz w:val="48"/>
        </w:rPr>
        <w:t>Démarrer ma recherche</w:t>
      </w:r>
    </w:p>
    <w:p w14:paraId="2C2ED175" w14:textId="77777777" w:rsidR="000644AF" w:rsidRPr="00B80905" w:rsidRDefault="000644AF" w:rsidP="00EE0F37">
      <w:pPr>
        <w:jc w:val="both"/>
        <w:rPr>
          <w:color w:val="7030A0"/>
        </w:rPr>
      </w:pPr>
    </w:p>
    <w:p w14:paraId="1B262F5A" w14:textId="77777777" w:rsidR="000644AF" w:rsidRPr="00F10E3E" w:rsidRDefault="000644AF" w:rsidP="00EE0F37">
      <w:pPr>
        <w:jc w:val="both"/>
      </w:pPr>
      <w:r>
        <w:t xml:space="preserve">Maintenant que vous avez fait une recherche générale sur les carrières, le temps est venu de commencer une recherche plus personnalisée.  Regarder l’exemple ci-dessous pour voir comment Beth commence sa recherche personnalisée sur les carrières à partir de son tableau Qu’est-ce que cela veut dire?  </w:t>
      </w:r>
    </w:p>
    <w:p w14:paraId="22F34BDD" w14:textId="77777777" w:rsidR="000644AF" w:rsidRDefault="000644AF" w:rsidP="00E13512">
      <w:pPr>
        <w:jc w:val="center"/>
      </w:pPr>
    </w:p>
    <w:tbl>
      <w:tblPr>
        <w:tblStyle w:val="TableGrid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6237"/>
      </w:tblGrid>
      <w:tr w:rsidR="000644AF" w:rsidRPr="009A056F" w14:paraId="2556706D" w14:textId="77777777" w:rsidTr="008208CE">
        <w:tc>
          <w:tcPr>
            <w:tcW w:w="1701" w:type="dxa"/>
          </w:tcPr>
          <w:p w14:paraId="6AB231A7" w14:textId="77777777" w:rsidR="000644AF" w:rsidRPr="009A056F" w:rsidRDefault="000644AF" w:rsidP="00E13512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693" w:type="dxa"/>
          </w:tcPr>
          <w:p w14:paraId="5127C1BD" w14:textId="77777777" w:rsidR="000644AF" w:rsidRPr="009A056F" w:rsidRDefault="000644AF" w:rsidP="00E13512">
            <w:pPr>
              <w:jc w:val="center"/>
              <w:rPr>
                <w:b/>
              </w:rPr>
            </w:pPr>
            <w:r>
              <w:rPr>
                <w:b/>
              </w:rPr>
              <w:t>Renseignements</w:t>
            </w:r>
          </w:p>
        </w:tc>
        <w:tc>
          <w:tcPr>
            <w:tcW w:w="6237" w:type="dxa"/>
          </w:tcPr>
          <w:p w14:paraId="7D4042FA" w14:textId="77777777" w:rsidR="000644AF" w:rsidRPr="007A3AF3" w:rsidRDefault="000644AF" w:rsidP="00E13512">
            <w:pPr>
              <w:jc w:val="center"/>
              <w:rPr>
                <w:b/>
              </w:rPr>
            </w:pPr>
            <w:r>
              <w:rPr>
                <w:b/>
              </w:rPr>
              <w:t>Indices pour le choix de ma carrière</w:t>
            </w:r>
          </w:p>
        </w:tc>
      </w:tr>
      <w:tr w:rsidR="000644AF" w:rsidRPr="009A056F" w14:paraId="6565A24E" w14:textId="77777777" w:rsidTr="008208CE">
        <w:tc>
          <w:tcPr>
            <w:tcW w:w="1701" w:type="dxa"/>
          </w:tcPr>
          <w:p w14:paraId="0023C5F7" w14:textId="77777777" w:rsidR="000644AF" w:rsidRPr="009A056F" w:rsidRDefault="000644AF" w:rsidP="00E13512">
            <w:r>
              <w:t>Goûts et intérêts</w:t>
            </w:r>
          </w:p>
        </w:tc>
        <w:tc>
          <w:tcPr>
            <w:tcW w:w="2693" w:type="dxa"/>
          </w:tcPr>
          <w:p w14:paraId="776E4954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Les jeux vidéo, faire du canot, passer du temps avec mes amis</w:t>
            </w:r>
          </w:p>
        </w:tc>
        <w:tc>
          <w:tcPr>
            <w:tcW w:w="6237" w:type="dxa"/>
          </w:tcPr>
          <w:p w14:paraId="5D0008FC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Des professions qui demandent de </w:t>
            </w:r>
            <w:r>
              <w:rPr>
                <w:rFonts w:ascii="Comic Sans MS" w:hAnsi="Comic Sans MS"/>
                <w:sz w:val="20"/>
                <w:highlight w:val="magenta"/>
              </w:rPr>
              <w:t xml:space="preserve"> résoudre des problèmes, </w:t>
            </w:r>
            <w:r>
              <w:rPr>
                <w:rFonts w:ascii="Comic Sans MS" w:hAnsi="Comic Sans MS"/>
                <w:sz w:val="20"/>
              </w:rPr>
              <w:t xml:space="preserve">d’avoir une bonne coordination œil-main, </w:t>
            </w:r>
            <w:r>
              <w:rPr>
                <w:rFonts w:ascii="Comic Sans MS" w:hAnsi="Comic Sans MS"/>
                <w:sz w:val="20"/>
                <w:highlight w:val="yellow"/>
              </w:rPr>
              <w:t>de faire de l’activité physique</w:t>
            </w:r>
            <w:r>
              <w:rPr>
                <w:rFonts w:ascii="Comic Sans MS" w:hAnsi="Comic Sans MS"/>
                <w:sz w:val="20"/>
              </w:rPr>
              <w:t xml:space="preserve">, </w:t>
            </w:r>
            <w:r>
              <w:rPr>
                <w:rFonts w:ascii="Comic Sans MS" w:hAnsi="Comic Sans MS"/>
                <w:sz w:val="20"/>
                <w:highlight w:val="green"/>
              </w:rPr>
              <w:t xml:space="preserve"> de travailler avec des gens</w:t>
            </w:r>
          </w:p>
        </w:tc>
      </w:tr>
      <w:tr w:rsidR="000644AF" w:rsidRPr="009A056F" w14:paraId="6545C5F4" w14:textId="77777777" w:rsidTr="008208CE">
        <w:tc>
          <w:tcPr>
            <w:tcW w:w="1701" w:type="dxa"/>
          </w:tcPr>
          <w:p w14:paraId="071086B8" w14:textId="77777777" w:rsidR="000644AF" w:rsidRPr="009A056F" w:rsidRDefault="000644AF" w:rsidP="00E13512">
            <w:r>
              <w:t>Ce que je n’aime pas</w:t>
            </w:r>
          </w:p>
        </w:tc>
        <w:tc>
          <w:tcPr>
            <w:tcW w:w="2693" w:type="dxa"/>
          </w:tcPr>
          <w:p w14:paraId="200D0867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L’histoire, les tâches ménagères, rester assise durant les cours</w:t>
            </w:r>
          </w:p>
        </w:tc>
        <w:tc>
          <w:tcPr>
            <w:tcW w:w="6237" w:type="dxa"/>
          </w:tcPr>
          <w:p w14:paraId="2F081CCE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Éviter les professions qui exigent de rester assis</w:t>
            </w:r>
            <w:r w:rsidR="00753A6D">
              <w:rPr>
                <w:rFonts w:ascii="Comic Sans MS" w:hAnsi="Comic Sans MS"/>
                <w:sz w:val="20"/>
              </w:rPr>
              <w:t>e</w:t>
            </w:r>
            <w:r>
              <w:rPr>
                <w:rFonts w:ascii="Comic Sans MS" w:hAnsi="Comic Sans MS"/>
                <w:sz w:val="20"/>
              </w:rPr>
              <w:t xml:space="preserve"> durant de longues périodes ou d’effectuer des tâches routinières ou peu stimulantes</w:t>
            </w:r>
          </w:p>
        </w:tc>
      </w:tr>
      <w:tr w:rsidR="000644AF" w:rsidRPr="009A056F" w14:paraId="73ECADA5" w14:textId="77777777" w:rsidTr="008208CE">
        <w:tc>
          <w:tcPr>
            <w:tcW w:w="1701" w:type="dxa"/>
          </w:tcPr>
          <w:p w14:paraId="40C8078B" w14:textId="77777777" w:rsidR="000644AF" w:rsidRPr="009A056F" w:rsidRDefault="000644AF" w:rsidP="00E13512">
            <w:r>
              <w:t>Compétences</w:t>
            </w:r>
          </w:p>
        </w:tc>
        <w:tc>
          <w:tcPr>
            <w:tcW w:w="2693" w:type="dxa"/>
          </w:tcPr>
          <w:p w14:paraId="54D63A88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Compétences informatiques, compétences sociales, natation</w:t>
            </w:r>
          </w:p>
        </w:tc>
        <w:tc>
          <w:tcPr>
            <w:tcW w:w="6237" w:type="dxa"/>
          </w:tcPr>
          <w:p w14:paraId="399067D8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Des carrières qui demandent de travailler avec des ordinateurs, </w:t>
            </w:r>
            <w:r>
              <w:rPr>
                <w:rFonts w:ascii="Comic Sans MS" w:hAnsi="Comic Sans MS"/>
                <w:sz w:val="20"/>
                <w:highlight w:val="green"/>
              </w:rPr>
              <w:t>des gens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gens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ou d</w:t>
            </w:r>
            <w:r w:rsidR="00816C98">
              <w:rPr>
                <w:rFonts w:ascii="Comic Sans MS" w:hAnsi="Comic Sans MS"/>
                <w:sz w:val="20"/>
              </w:rPr>
              <w:t xml:space="preserve">e </w:t>
            </w:r>
            <w:r>
              <w:rPr>
                <w:rFonts w:ascii="Comic Sans MS" w:hAnsi="Comic Sans MS"/>
                <w:sz w:val="20"/>
                <w:highlight w:val="yellow"/>
              </w:rPr>
              <w:t>faire de l’activité physique</w:t>
            </w:r>
          </w:p>
        </w:tc>
      </w:tr>
      <w:tr w:rsidR="000644AF" w:rsidRPr="009A056F" w14:paraId="064E841F" w14:textId="77777777" w:rsidTr="008208CE">
        <w:tc>
          <w:tcPr>
            <w:tcW w:w="1701" w:type="dxa"/>
          </w:tcPr>
          <w:p w14:paraId="59CE8D86" w14:textId="77777777" w:rsidR="000644AF" w:rsidRPr="009A056F" w:rsidRDefault="000644AF" w:rsidP="00E13512">
            <w:r>
              <w:t>Quels sont mes talents?</w:t>
            </w:r>
          </w:p>
        </w:tc>
        <w:tc>
          <w:tcPr>
            <w:tcW w:w="2693" w:type="dxa"/>
          </w:tcPr>
          <w:p w14:paraId="64182DD0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Les mathématiques, le sport, </w:t>
            </w:r>
            <w:proofErr w:type="gramStart"/>
            <w:r>
              <w:rPr>
                <w:rFonts w:ascii="Comic Sans MS" w:hAnsi="Comic Sans MS"/>
                <w:sz w:val="20"/>
              </w:rPr>
              <w:t>discuter</w:t>
            </w:r>
            <w:proofErr w:type="gramEnd"/>
            <w:r>
              <w:rPr>
                <w:rFonts w:ascii="Comic Sans MS" w:hAnsi="Comic Sans MS"/>
                <w:sz w:val="20"/>
              </w:rPr>
              <w:t>, écouter, jouer de la musique</w:t>
            </w:r>
          </w:p>
        </w:tc>
        <w:tc>
          <w:tcPr>
            <w:tcW w:w="6237" w:type="dxa"/>
          </w:tcPr>
          <w:p w14:paraId="0EA26021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Des professions qui demandent un talent pour les mathématiques, la logique ou </w:t>
            </w:r>
            <w:r>
              <w:rPr>
                <w:rFonts w:ascii="Comic Sans MS" w:hAnsi="Comic Sans MS"/>
                <w:sz w:val="20"/>
                <w:highlight w:val="magenta"/>
              </w:rPr>
              <w:t>la résolution de problèmes</w:t>
            </w:r>
            <w:r>
              <w:rPr>
                <w:rFonts w:ascii="Comic Sans MS" w:hAnsi="Comic Sans MS"/>
                <w:sz w:val="20"/>
              </w:rPr>
              <w:t xml:space="preserve">, </w:t>
            </w:r>
            <w:r>
              <w:rPr>
                <w:rFonts w:ascii="Comic Sans MS" w:hAnsi="Comic Sans MS"/>
                <w:sz w:val="20"/>
                <w:highlight w:val="green"/>
              </w:rPr>
              <w:t xml:space="preserve"> de travailler avec les gens </w:t>
            </w:r>
            <w:r>
              <w:rPr>
                <w:rFonts w:ascii="Comic Sans MS" w:hAnsi="Comic Sans MS"/>
                <w:sz w:val="20"/>
              </w:rPr>
              <w:t xml:space="preserve">et de </w:t>
            </w:r>
            <w:r>
              <w:rPr>
                <w:rFonts w:ascii="Comic Sans MS" w:hAnsi="Comic Sans MS"/>
                <w:sz w:val="20"/>
                <w:highlight w:val="yellow"/>
              </w:rPr>
              <w:t>faire de l’activité physique</w:t>
            </w:r>
          </w:p>
        </w:tc>
      </w:tr>
      <w:tr w:rsidR="000644AF" w:rsidRPr="009A056F" w14:paraId="79330134" w14:textId="77777777" w:rsidTr="008208CE">
        <w:tc>
          <w:tcPr>
            <w:tcW w:w="1701" w:type="dxa"/>
          </w:tcPr>
          <w:p w14:paraId="0D2F3A3C" w14:textId="77777777" w:rsidR="000644AF" w:rsidRPr="009A056F" w:rsidRDefault="000644AF" w:rsidP="00E13512">
            <w:r>
              <w:t>Compétences polyvalentes</w:t>
            </w:r>
          </w:p>
        </w:tc>
        <w:tc>
          <w:tcPr>
            <w:tcW w:w="2693" w:type="dxa"/>
          </w:tcPr>
          <w:p w14:paraId="67D9C046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Gestion du temps, communication, faire des présentations</w:t>
            </w:r>
          </w:p>
        </w:tc>
        <w:tc>
          <w:tcPr>
            <w:tcW w:w="6237" w:type="dxa"/>
          </w:tcPr>
          <w:p w14:paraId="27B22B47" w14:textId="77777777" w:rsidR="000644AF" w:rsidRPr="00753A6D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3A6D">
              <w:rPr>
                <w:rFonts w:ascii="Comic Sans MS" w:hAnsi="Comic Sans MS"/>
                <w:sz w:val="20"/>
                <w:szCs w:val="20"/>
              </w:rPr>
              <w:t xml:space="preserve">Je peux mettre </w:t>
            </w:r>
            <w:r w:rsidRPr="00753A6D">
              <w:rPr>
                <w:rFonts w:ascii="Comic Sans MS" w:hAnsi="Comic Sans MS"/>
                <w:sz w:val="20"/>
                <w:szCs w:val="20"/>
                <w:highlight w:val="green"/>
              </w:rPr>
              <w:t>enseigner</w:t>
            </w:r>
            <w:r w:rsidRPr="00753A6D">
              <w:rPr>
                <w:rFonts w:ascii="Comic Sans MS" w:hAnsi="Comic Sans MS"/>
                <w:sz w:val="20"/>
                <w:szCs w:val="20"/>
              </w:rPr>
              <w:t xml:space="preserve"> et </w:t>
            </w:r>
            <w:r w:rsidRPr="00753A6D">
              <w:rPr>
                <w:rFonts w:ascii="Comic Sans MS" w:hAnsi="Comic Sans MS"/>
                <w:sz w:val="20"/>
                <w:szCs w:val="20"/>
                <w:highlight w:val="green"/>
              </w:rPr>
              <w:t>travailler dans le domaine du service à la clientèle</w:t>
            </w:r>
            <w:r w:rsidR="00753A6D" w:rsidRPr="00753A6D">
              <w:rPr>
                <w:rFonts w:ascii="Comic Sans MS" w:hAnsi="Comic Sans MS"/>
                <w:sz w:val="20"/>
                <w:szCs w:val="20"/>
              </w:rPr>
              <w:t xml:space="preserve"> sur mon CV</w:t>
            </w:r>
          </w:p>
        </w:tc>
      </w:tr>
      <w:tr w:rsidR="000644AF" w:rsidRPr="009A056F" w14:paraId="3EDFF3E7" w14:textId="77777777" w:rsidTr="008208CE">
        <w:tc>
          <w:tcPr>
            <w:tcW w:w="1701" w:type="dxa"/>
          </w:tcPr>
          <w:p w14:paraId="34C233DC" w14:textId="77777777" w:rsidR="000644AF" w:rsidRPr="009A056F" w:rsidRDefault="000644AF" w:rsidP="00E13512">
            <w:r>
              <w:t>Motivations</w:t>
            </w:r>
          </w:p>
        </w:tc>
        <w:tc>
          <w:tcPr>
            <w:tcW w:w="2693" w:type="dxa"/>
          </w:tcPr>
          <w:p w14:paraId="194C3E17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L’argent, le bonheur, apprendre de nouvelles choses, résoudre des problèmes</w:t>
            </w:r>
          </w:p>
        </w:tc>
        <w:tc>
          <w:tcPr>
            <w:tcW w:w="6237" w:type="dxa"/>
          </w:tcPr>
          <w:p w14:paraId="1CF6B08E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Des carrières qui me permettent de gagner beaucoup d’argent, que j’aime et qui impliquent de</w:t>
            </w:r>
            <w:r>
              <w:rPr>
                <w:rFonts w:ascii="Comic Sans MS" w:hAnsi="Comic Sans MS"/>
                <w:sz w:val="20"/>
                <w:highlight w:val="magenta"/>
              </w:rPr>
              <w:t xml:space="preserve"> résoudre des problèmes</w:t>
            </w:r>
          </w:p>
        </w:tc>
      </w:tr>
      <w:tr w:rsidR="000644AF" w:rsidRPr="009A056F" w14:paraId="04D9EC4E" w14:textId="77777777" w:rsidTr="008208CE">
        <w:tc>
          <w:tcPr>
            <w:tcW w:w="1701" w:type="dxa"/>
          </w:tcPr>
          <w:p w14:paraId="309CC73A" w14:textId="77777777" w:rsidR="000644AF" w:rsidRPr="009A056F" w:rsidRDefault="000644AF" w:rsidP="00E13512">
            <w:r>
              <w:t>Conditions de travail</w:t>
            </w:r>
          </w:p>
        </w:tc>
        <w:tc>
          <w:tcPr>
            <w:tcW w:w="2693" w:type="dxa"/>
          </w:tcPr>
          <w:p w14:paraId="0993BB8A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Travail d’équipe, travail à l’extérieur, horaire flexible</w:t>
            </w:r>
          </w:p>
        </w:tc>
        <w:tc>
          <w:tcPr>
            <w:tcW w:w="6237" w:type="dxa"/>
          </w:tcPr>
          <w:p w14:paraId="038E4AD8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highlight w:val="green"/>
              </w:rPr>
              <w:t>Travailler avec des gens</w:t>
            </w:r>
            <w:r>
              <w:rPr>
                <w:rFonts w:ascii="Comic Sans MS" w:hAnsi="Comic Sans MS"/>
                <w:sz w:val="20"/>
              </w:rPr>
              <w:t>, travailler à l’extérieur (récréation et parcs?), milieu de travail non structuré</w:t>
            </w:r>
          </w:p>
        </w:tc>
      </w:tr>
      <w:tr w:rsidR="000644AF" w:rsidRPr="009A056F" w14:paraId="4A9505A1" w14:textId="77777777" w:rsidTr="008208CE">
        <w:tc>
          <w:tcPr>
            <w:tcW w:w="1701" w:type="dxa"/>
          </w:tcPr>
          <w:p w14:paraId="374B29C7" w14:textId="77777777" w:rsidR="000644AF" w:rsidRPr="009A056F" w:rsidRDefault="000644AF" w:rsidP="00E13512">
            <w:r>
              <w:t xml:space="preserve">Valeurs </w:t>
            </w:r>
          </w:p>
        </w:tc>
        <w:tc>
          <w:tcPr>
            <w:tcW w:w="2693" w:type="dxa"/>
          </w:tcPr>
          <w:p w14:paraId="598E8F08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Famille, argent, plein air</w:t>
            </w:r>
          </w:p>
        </w:tc>
        <w:tc>
          <w:tcPr>
            <w:tcW w:w="6237" w:type="dxa"/>
          </w:tcPr>
          <w:p w14:paraId="4D121AA5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Avoir assez de temps pour ma famille, faire de l’argent, </w:t>
            </w:r>
            <w:proofErr w:type="gramStart"/>
            <w:r>
              <w:rPr>
                <w:rFonts w:ascii="Comic Sans MS" w:hAnsi="Comic Sans MS"/>
                <w:sz w:val="20"/>
              </w:rPr>
              <w:t>travailler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à l’extérieur</w:t>
            </w:r>
          </w:p>
        </w:tc>
      </w:tr>
      <w:tr w:rsidR="000644AF" w:rsidRPr="009A056F" w14:paraId="490FD03E" w14:textId="77777777" w:rsidTr="008208CE">
        <w:tc>
          <w:tcPr>
            <w:tcW w:w="1701" w:type="dxa"/>
          </w:tcPr>
          <w:p w14:paraId="5205DB96" w14:textId="77777777" w:rsidR="000644AF" w:rsidRPr="009A056F" w:rsidRDefault="000644AF" w:rsidP="00E13512">
            <w:r>
              <w:t>Styles d’apprentissage</w:t>
            </w:r>
          </w:p>
        </w:tc>
        <w:tc>
          <w:tcPr>
            <w:tcW w:w="2693" w:type="dxa"/>
          </w:tcPr>
          <w:p w14:paraId="45C5EB20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Visuel, kinesthésique</w:t>
            </w:r>
          </w:p>
        </w:tc>
        <w:tc>
          <w:tcPr>
            <w:tcW w:w="6237" w:type="dxa"/>
          </w:tcPr>
          <w:p w14:paraId="54D9F81A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J’apprends et je travaille mieux visuellement et en </w:t>
            </w:r>
            <w:r>
              <w:rPr>
                <w:rFonts w:ascii="Comic Sans MS" w:hAnsi="Comic Sans MS"/>
                <w:sz w:val="20"/>
                <w:highlight w:val="yellow"/>
              </w:rPr>
              <w:t>accomplissant des tâches (milieu de travail actif)</w:t>
            </w:r>
          </w:p>
        </w:tc>
      </w:tr>
      <w:tr w:rsidR="000644AF" w:rsidRPr="009A056F" w14:paraId="1C753B8F" w14:textId="77777777" w:rsidTr="008208CE">
        <w:tc>
          <w:tcPr>
            <w:tcW w:w="1701" w:type="dxa"/>
          </w:tcPr>
          <w:p w14:paraId="7EB4A958" w14:textId="77777777" w:rsidR="000644AF" w:rsidRPr="009A056F" w:rsidRDefault="000644AF" w:rsidP="00E13512">
            <w:r>
              <w:t>Faiblesses</w:t>
            </w:r>
          </w:p>
        </w:tc>
        <w:tc>
          <w:tcPr>
            <w:tcW w:w="2693" w:type="dxa"/>
          </w:tcPr>
          <w:p w14:paraId="73D19877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Impatience, rédaction, histoire</w:t>
            </w:r>
          </w:p>
        </w:tc>
        <w:tc>
          <w:tcPr>
            <w:tcW w:w="6237" w:type="dxa"/>
          </w:tcPr>
          <w:p w14:paraId="4AD3050A" w14:textId="77777777" w:rsidR="000644AF" w:rsidRPr="000D47A1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Éviter les professions qui demandent d’écrire beaucoup et d’être patiente. </w:t>
            </w:r>
          </w:p>
        </w:tc>
      </w:tr>
      <w:tr w:rsidR="000644AF" w:rsidRPr="002E72D5" w14:paraId="4AF27A9D" w14:textId="77777777" w:rsidTr="008208CE">
        <w:tc>
          <w:tcPr>
            <w:tcW w:w="1701" w:type="dxa"/>
          </w:tcPr>
          <w:p w14:paraId="587A9824" w14:textId="77777777" w:rsidR="000644AF" w:rsidRPr="009A056F" w:rsidRDefault="000644AF" w:rsidP="00E13512">
            <w:r>
              <w:t>Réussite</w:t>
            </w:r>
          </w:p>
        </w:tc>
        <w:tc>
          <w:tcPr>
            <w:tcW w:w="2693" w:type="dxa"/>
          </w:tcPr>
          <w:p w14:paraId="722B89F2" w14:textId="77777777" w:rsidR="000644AF" w:rsidRPr="007A3AF3" w:rsidRDefault="000644AF" w:rsidP="00E13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Aimer ce que je fais</w:t>
            </w:r>
          </w:p>
        </w:tc>
        <w:tc>
          <w:tcPr>
            <w:tcW w:w="6237" w:type="dxa"/>
          </w:tcPr>
          <w:p w14:paraId="0B580633" w14:textId="77777777" w:rsidR="000644AF" w:rsidRPr="007A3AF3" w:rsidRDefault="000644AF" w:rsidP="00E1351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Je dois aimer et être intéressée par ce que je fais (revoir la section</w:t>
            </w:r>
            <w:r w:rsidR="008208CE">
              <w:rPr>
                <w:rFonts w:ascii="Comic Sans MS" w:hAnsi="Comic Sans MS"/>
                <w:sz w:val="20"/>
              </w:rPr>
              <w:t> </w:t>
            </w:r>
            <w:r>
              <w:rPr>
                <w:rFonts w:ascii="Comic Sans MS" w:hAnsi="Comic Sans MS"/>
                <w:sz w:val="20"/>
              </w:rPr>
              <w:t>: intérêts)</w:t>
            </w:r>
          </w:p>
        </w:tc>
      </w:tr>
    </w:tbl>
    <w:p w14:paraId="5356B9B1" w14:textId="77777777" w:rsidR="000644AF" w:rsidRPr="00077B6D" w:rsidRDefault="000644AF" w:rsidP="00EE0F37">
      <w:pPr>
        <w:jc w:val="both"/>
      </w:pPr>
    </w:p>
    <w:p w14:paraId="411EA147" w14:textId="77777777" w:rsidR="000644AF" w:rsidRPr="00753A6D" w:rsidRDefault="000644AF" w:rsidP="00EE0F3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753A6D">
        <w:rPr>
          <w:sz w:val="22"/>
          <w:szCs w:val="22"/>
        </w:rPr>
        <w:t xml:space="preserve">Beth surligne les choses dans son tableau qui se répètent (comme travailler avec les gens, résoudre des problèmes, avoir un emploi physiquement actif).   </w:t>
      </w:r>
    </w:p>
    <w:p w14:paraId="4F1E02CC" w14:textId="77777777" w:rsidR="000644AF" w:rsidRPr="00753A6D" w:rsidRDefault="000644AF" w:rsidP="00EE0F3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753A6D">
        <w:rPr>
          <w:sz w:val="22"/>
          <w:szCs w:val="22"/>
        </w:rPr>
        <w:t>Beth fait les recherches suivantes sur Internet (elle fait bien sûr, deux recherches pour chaque élément)</w:t>
      </w:r>
      <w:r w:rsidR="008208CE" w:rsidRPr="00753A6D">
        <w:rPr>
          <w:sz w:val="22"/>
          <w:szCs w:val="22"/>
        </w:rPr>
        <w:t> </w:t>
      </w:r>
      <w:r w:rsidRPr="00753A6D">
        <w:rPr>
          <w:sz w:val="22"/>
          <w:szCs w:val="22"/>
        </w:rPr>
        <w:t>:</w:t>
      </w:r>
    </w:p>
    <w:p w14:paraId="4D5E3C6D" w14:textId="77777777" w:rsidR="000644AF" w:rsidRPr="00753A6D" w:rsidRDefault="000644AF" w:rsidP="00EE0F37">
      <w:pPr>
        <w:pStyle w:val="ListParagraph"/>
        <w:ind w:firstLine="720"/>
        <w:jc w:val="both"/>
        <w:rPr>
          <w:i/>
          <w:sz w:val="22"/>
          <w:szCs w:val="22"/>
        </w:rPr>
      </w:pPr>
      <w:r w:rsidRPr="00753A6D">
        <w:rPr>
          <w:i/>
          <w:sz w:val="22"/>
          <w:szCs w:val="22"/>
        </w:rPr>
        <w:t xml:space="preserve">Liste de carrières où l’on travaille avec des gens </w:t>
      </w:r>
      <w:r w:rsidRPr="00753A6D">
        <w:rPr>
          <w:sz w:val="22"/>
          <w:szCs w:val="22"/>
        </w:rPr>
        <w:t xml:space="preserve">et </w:t>
      </w:r>
      <w:r w:rsidRPr="00753A6D">
        <w:rPr>
          <w:i/>
          <w:sz w:val="22"/>
          <w:szCs w:val="22"/>
        </w:rPr>
        <w:t>Carrières qui exigent de travailler avec des gens</w:t>
      </w:r>
    </w:p>
    <w:p w14:paraId="33410627" w14:textId="77777777" w:rsidR="000644AF" w:rsidRPr="00753A6D" w:rsidRDefault="000644AF" w:rsidP="00EE0F37">
      <w:pPr>
        <w:pStyle w:val="ListParagraph"/>
        <w:ind w:firstLine="720"/>
        <w:jc w:val="both"/>
        <w:rPr>
          <w:i/>
          <w:sz w:val="22"/>
          <w:szCs w:val="22"/>
        </w:rPr>
      </w:pPr>
      <w:r w:rsidRPr="00753A6D">
        <w:rPr>
          <w:i/>
          <w:sz w:val="22"/>
          <w:szCs w:val="22"/>
        </w:rPr>
        <w:t xml:space="preserve">Carrières où il faut résoudre des problèmes </w:t>
      </w:r>
      <w:r w:rsidRPr="00753A6D">
        <w:rPr>
          <w:sz w:val="22"/>
          <w:szCs w:val="22"/>
        </w:rPr>
        <w:t xml:space="preserve">et </w:t>
      </w:r>
      <w:r w:rsidRPr="00753A6D">
        <w:rPr>
          <w:i/>
          <w:sz w:val="22"/>
          <w:szCs w:val="22"/>
        </w:rPr>
        <w:t>carrières pour les personnes qui aiment résoudre des problèmes</w:t>
      </w:r>
    </w:p>
    <w:p w14:paraId="6095D6DD" w14:textId="77777777" w:rsidR="000644AF" w:rsidRPr="00753A6D" w:rsidRDefault="000644AF" w:rsidP="00EE0F37">
      <w:pPr>
        <w:pStyle w:val="ListParagraph"/>
        <w:ind w:firstLine="720"/>
        <w:jc w:val="both"/>
        <w:rPr>
          <w:i/>
          <w:sz w:val="22"/>
          <w:szCs w:val="22"/>
        </w:rPr>
      </w:pPr>
      <w:r w:rsidRPr="00753A6D">
        <w:rPr>
          <w:i/>
          <w:sz w:val="22"/>
          <w:szCs w:val="22"/>
        </w:rPr>
        <w:t xml:space="preserve">Carrières actives </w:t>
      </w:r>
      <w:r w:rsidRPr="00753A6D">
        <w:rPr>
          <w:sz w:val="22"/>
          <w:szCs w:val="22"/>
        </w:rPr>
        <w:t xml:space="preserve">et </w:t>
      </w:r>
      <w:r w:rsidRPr="00753A6D">
        <w:rPr>
          <w:i/>
          <w:sz w:val="22"/>
          <w:szCs w:val="22"/>
        </w:rPr>
        <w:t>carrières qui demandent de faire de l’activité physique</w:t>
      </w:r>
    </w:p>
    <w:p w14:paraId="6F60CE2C" w14:textId="77777777" w:rsidR="000644AF" w:rsidRPr="00753A6D" w:rsidRDefault="000644AF" w:rsidP="00EE0F3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i/>
          <w:sz w:val="22"/>
          <w:szCs w:val="22"/>
        </w:rPr>
      </w:pPr>
      <w:r w:rsidRPr="00753A6D">
        <w:rPr>
          <w:sz w:val="22"/>
          <w:szCs w:val="22"/>
        </w:rPr>
        <w:t>Beth parcourt les différentes carrières qu’elle obtient dans les résultats.  Elle écrit celles qui l’intéressent.</w:t>
      </w:r>
    </w:p>
    <w:p w14:paraId="208F4B4C" w14:textId="77777777" w:rsidR="00D75F33" w:rsidRDefault="00D75F33" w:rsidP="00753A6D">
      <w:pPr>
        <w:jc w:val="center"/>
        <w:rPr>
          <w:rFonts w:ascii="Chiller" w:hAnsi="Chiller"/>
          <w:color w:val="7030A0"/>
          <w:sz w:val="40"/>
        </w:rPr>
      </w:pPr>
    </w:p>
    <w:p w14:paraId="34486825" w14:textId="77777777" w:rsidR="00D75F33" w:rsidRDefault="00D75F33" w:rsidP="00753A6D">
      <w:pPr>
        <w:jc w:val="center"/>
        <w:rPr>
          <w:rFonts w:ascii="Chiller" w:hAnsi="Chiller"/>
          <w:color w:val="7030A0"/>
          <w:sz w:val="40"/>
        </w:rPr>
      </w:pPr>
    </w:p>
    <w:p w14:paraId="58D01C7F" w14:textId="77777777" w:rsidR="00D75F33" w:rsidRDefault="00D75F33" w:rsidP="00753A6D">
      <w:pPr>
        <w:jc w:val="center"/>
        <w:rPr>
          <w:rFonts w:ascii="Chiller" w:hAnsi="Chiller"/>
          <w:color w:val="7030A0"/>
          <w:sz w:val="40"/>
        </w:rPr>
      </w:pPr>
    </w:p>
    <w:p w14:paraId="6FD271C8" w14:textId="77777777" w:rsidR="000644AF" w:rsidRPr="002358D1" w:rsidRDefault="000644AF" w:rsidP="00753A6D">
      <w:pPr>
        <w:jc w:val="center"/>
        <w:rPr>
          <w:rFonts w:ascii="Chiller" w:hAnsi="Chiller"/>
          <w:color w:val="7030A0"/>
          <w:sz w:val="40"/>
          <w:szCs w:val="40"/>
        </w:rPr>
      </w:pPr>
      <w:r>
        <w:rPr>
          <w:rFonts w:ascii="Chiller" w:hAnsi="Chiller"/>
          <w:color w:val="7030A0"/>
          <w:sz w:val="40"/>
        </w:rPr>
        <w:t>Maintenant, à vous de jouer.</w:t>
      </w:r>
    </w:p>
    <w:p w14:paraId="7763F2F9" w14:textId="77777777" w:rsidR="000644AF" w:rsidRPr="002358D1" w:rsidRDefault="000644AF" w:rsidP="00EE0F37">
      <w:pPr>
        <w:jc w:val="both"/>
        <w:rPr>
          <w:color w:val="7030A0"/>
          <w:sz w:val="20"/>
          <w:szCs w:val="20"/>
        </w:rPr>
      </w:pPr>
    </w:p>
    <w:p w14:paraId="506D3B42" w14:textId="77777777" w:rsidR="000644AF" w:rsidRPr="008F3BAA" w:rsidRDefault="000644AF" w:rsidP="00EE0F37">
      <w:pPr>
        <w:pStyle w:val="ListParagraph"/>
        <w:numPr>
          <w:ilvl w:val="0"/>
          <w:numId w:val="18"/>
        </w:numPr>
        <w:spacing w:after="200" w:line="276" w:lineRule="auto"/>
        <w:jc w:val="both"/>
      </w:pPr>
      <w:r>
        <w:t>Surligner les choses dans votre tableau qui réapparaissent plus d’une fois ou que vous pensez être importantes.</w:t>
      </w:r>
    </w:p>
    <w:p w14:paraId="0987361C" w14:textId="27C9000C" w:rsidR="000644AF" w:rsidRPr="008F3BAA" w:rsidRDefault="000644AF" w:rsidP="00753A6D">
      <w:pPr>
        <w:pStyle w:val="ListParagraph"/>
        <w:numPr>
          <w:ilvl w:val="0"/>
          <w:numId w:val="18"/>
        </w:numPr>
        <w:spacing w:after="200" w:line="276" w:lineRule="auto"/>
      </w:pPr>
      <w:r>
        <w:t>Faire la liste d'au moins quatre recherche</w:t>
      </w:r>
      <w:r w:rsidR="00753A6D">
        <w:t>s</w:t>
      </w:r>
      <w:r>
        <w:t xml:space="preserve"> Internet que vous ferez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195">
        <w:t>_______________________________________________________________</w:t>
      </w:r>
      <w:bookmarkStart w:id="0" w:name="_GoBack"/>
      <w:bookmarkEnd w:id="0"/>
    </w:p>
    <w:p w14:paraId="23338F90" w14:textId="77777777" w:rsidR="000644AF" w:rsidRDefault="000644AF" w:rsidP="00EE0F37">
      <w:pPr>
        <w:pStyle w:val="ListParagraph"/>
        <w:numPr>
          <w:ilvl w:val="0"/>
          <w:numId w:val="18"/>
        </w:numPr>
        <w:spacing w:after="200" w:line="276" w:lineRule="auto"/>
        <w:jc w:val="both"/>
      </w:pPr>
      <w:r>
        <w:t>Ajoutez les carrières intéressantes que vous trouvez à votre tableau Carrières intéressantes.</w:t>
      </w:r>
    </w:p>
    <w:p w14:paraId="0C0E18FA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13E0E0E0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351FB1BD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1BF27AA0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4057133B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6789A6BB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26CE4E25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53989EBB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210E5C1A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3EF02810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1E3DC6C1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42FEA4E4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3E08A34F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6C6DD76D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4CEE669C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70E34BCE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5AE01592" w14:textId="77777777" w:rsidR="0072087E" w:rsidRDefault="0072087E" w:rsidP="00753A6D">
      <w:pPr>
        <w:jc w:val="center"/>
        <w:rPr>
          <w:rFonts w:ascii="Chiller" w:hAnsi="Chiller"/>
          <w:color w:val="323E4F" w:themeColor="text2" w:themeShade="BF"/>
          <w:sz w:val="48"/>
        </w:rPr>
      </w:pPr>
    </w:p>
    <w:p w14:paraId="4D3C6A92" w14:textId="77777777" w:rsidR="0072087E" w:rsidRDefault="0072087E" w:rsidP="00D75F33">
      <w:pPr>
        <w:rPr>
          <w:rFonts w:ascii="Chiller" w:hAnsi="Chiller"/>
          <w:color w:val="323E4F" w:themeColor="text2" w:themeShade="BF"/>
          <w:sz w:val="48"/>
        </w:rPr>
      </w:pPr>
    </w:p>
    <w:sectPr w:rsidR="0072087E" w:rsidSect="00FC1195">
      <w:type w:val="continuous"/>
      <w:pgSz w:w="12240" w:h="15840"/>
      <w:pgMar w:top="-26" w:right="104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C595" w14:textId="77777777" w:rsidR="006731FB" w:rsidRDefault="006731FB" w:rsidP="008208CE">
      <w:r>
        <w:separator/>
      </w:r>
    </w:p>
  </w:endnote>
  <w:endnote w:type="continuationSeparator" w:id="0">
    <w:p w14:paraId="55D76A51" w14:textId="77777777" w:rsidR="006731FB" w:rsidRDefault="006731FB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491DE" w14:textId="77777777" w:rsidR="006731FB" w:rsidRDefault="006731FB" w:rsidP="008208CE">
      <w:r>
        <w:separator/>
      </w:r>
    </w:p>
  </w:footnote>
  <w:footnote w:type="continuationSeparator" w:id="0">
    <w:p w14:paraId="79FA6E2A" w14:textId="77777777" w:rsidR="006731FB" w:rsidRDefault="006731FB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731F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75F33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C1195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B85F-8CF2-4D6F-BF7E-E64E3708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134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2015-08-24T17:22:00Z</dcterms:created>
  <dcterms:modified xsi:type="dcterms:W3CDTF">2015-08-26T20:49:00Z</dcterms:modified>
</cp:coreProperties>
</file>